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066FC" w:rsidRDefault="00B066FC">
      <w:pPr>
        <w:jc w:val="center"/>
        <w:rPr>
          <w:rFonts w:ascii="Arial" w:eastAsia="Arial" w:hAnsi="Arial" w:cs="Arial"/>
          <w:b/>
        </w:rPr>
      </w:pPr>
    </w:p>
    <w:p w14:paraId="00000002" w14:textId="77777777" w:rsidR="00B066FC" w:rsidRDefault="00B066FC">
      <w:pPr>
        <w:rPr>
          <w:rFonts w:ascii="Arial" w:eastAsia="Arial" w:hAnsi="Arial" w:cs="Arial"/>
          <w:b/>
        </w:rPr>
      </w:pPr>
    </w:p>
    <w:p w14:paraId="00000003" w14:textId="77777777" w:rsidR="00B066FC" w:rsidRDefault="00B066FC">
      <w:pPr>
        <w:jc w:val="center"/>
        <w:rPr>
          <w:rFonts w:ascii="Arial" w:eastAsia="Arial" w:hAnsi="Arial" w:cs="Arial"/>
          <w:b/>
        </w:rPr>
      </w:pPr>
    </w:p>
    <w:p w14:paraId="00000004" w14:textId="77777777" w:rsidR="00B066FC" w:rsidRDefault="00556EF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Curso: Explora tus emociones</w:t>
      </w:r>
    </w:p>
    <w:p w14:paraId="00000005" w14:textId="77777777" w:rsidR="00B066FC" w:rsidRDefault="00B066FC">
      <w:pPr>
        <w:rPr>
          <w:rFonts w:ascii="Arial" w:eastAsia="Arial" w:hAnsi="Arial" w:cs="Arial"/>
        </w:rPr>
      </w:pPr>
    </w:p>
    <w:p w14:paraId="00000006" w14:textId="77777777" w:rsidR="00B066FC" w:rsidRDefault="00B066FC">
      <w:pPr>
        <w:rPr>
          <w:rFonts w:ascii="Arial" w:eastAsia="Arial" w:hAnsi="Arial" w:cs="Arial"/>
          <w:b/>
        </w:rPr>
      </w:pPr>
    </w:p>
    <w:tbl>
      <w:tblPr>
        <w:tblStyle w:val="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1418"/>
        <w:gridCol w:w="5189"/>
      </w:tblGrid>
      <w:tr w:rsidR="00B066FC" w14:paraId="1777B9CA" w14:textId="77777777">
        <w:trPr>
          <w:trHeight w:val="770"/>
        </w:trPr>
        <w:tc>
          <w:tcPr>
            <w:tcW w:w="2258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B066FC" w:rsidRDefault="00556EF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Redi </w:t>
            </w:r>
            <w:r>
              <w:rPr>
                <w:color w:val="A6A6A6"/>
              </w:rPr>
              <w:t>(Entrenamiento o Exploración)</w:t>
            </w:r>
          </w:p>
        </w:tc>
        <w:tc>
          <w:tcPr>
            <w:tcW w:w="6607" w:type="dxa"/>
            <w:gridSpan w:val="2"/>
            <w:tcBorders>
              <w:top w:val="single" w:sz="8" w:space="0" w:color="44546A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BDD9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B066FC" w:rsidRDefault="0055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Exploración</w:t>
            </w:r>
          </w:p>
        </w:tc>
      </w:tr>
      <w:tr w:rsidR="00B066FC" w14:paraId="671F29A9" w14:textId="77777777">
        <w:trPr>
          <w:trHeight w:val="590"/>
        </w:trPr>
        <w:tc>
          <w:tcPr>
            <w:tcW w:w="2258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B066FC" w:rsidRDefault="00556EFC">
            <w:pPr>
              <w:spacing w:line="360" w:lineRule="auto"/>
              <w:rPr>
                <w:b/>
              </w:rPr>
            </w:pPr>
            <w:r>
              <w:rPr>
                <w:b/>
              </w:rPr>
              <w:t>Número de lección y título</w:t>
            </w:r>
          </w:p>
        </w:tc>
        <w:tc>
          <w:tcPr>
            <w:tcW w:w="1418" w:type="dxa"/>
            <w:tcBorders>
              <w:top w:val="single" w:sz="8" w:space="0" w:color="44546A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B066FC" w:rsidRDefault="00556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9" w:type="dxa"/>
            <w:tcBorders>
              <w:top w:val="single" w:sz="8" w:space="0" w:color="44546A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DEECEC"/>
          </w:tcPr>
          <w:p w14:paraId="0000000C" w14:textId="77777777" w:rsidR="00B066FC" w:rsidRDefault="0055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psicosocial</w:t>
            </w:r>
          </w:p>
        </w:tc>
      </w:tr>
      <w:tr w:rsidR="00B066FC" w14:paraId="318E29D6" w14:textId="77777777">
        <w:trPr>
          <w:trHeight w:val="474"/>
        </w:trPr>
        <w:tc>
          <w:tcPr>
            <w:tcW w:w="2258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B066FC" w:rsidRDefault="00556EFC">
            <w:pPr>
              <w:spacing w:line="360" w:lineRule="auto"/>
              <w:rPr>
                <w:b/>
              </w:rPr>
            </w:pPr>
            <w:r>
              <w:rPr>
                <w:b/>
              </w:rPr>
              <w:t>Título del Redi</w:t>
            </w:r>
          </w:p>
        </w:tc>
        <w:tc>
          <w:tcPr>
            <w:tcW w:w="6607" w:type="dxa"/>
            <w:gridSpan w:val="2"/>
            <w:tcBorders>
              <w:top w:val="single" w:sz="8" w:space="0" w:color="44546A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B066FC" w:rsidRDefault="00556E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psicosocial en las 3 etapas</w:t>
            </w:r>
          </w:p>
        </w:tc>
      </w:tr>
      <w:tr w:rsidR="00B066FC" w14:paraId="35E7D0BB" w14:textId="77777777">
        <w:trPr>
          <w:trHeight w:val="739"/>
        </w:trPr>
        <w:tc>
          <w:tcPr>
            <w:tcW w:w="2258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B066FC" w:rsidRDefault="00556EF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Tomado de </w:t>
            </w:r>
            <w:r>
              <w:rPr>
                <w:color w:val="A6A6A6"/>
              </w:rPr>
              <w:t>(# de páginas)</w:t>
            </w:r>
          </w:p>
        </w:tc>
        <w:tc>
          <w:tcPr>
            <w:tcW w:w="6607" w:type="dxa"/>
            <w:gridSpan w:val="2"/>
            <w:tcBorders>
              <w:top w:val="single" w:sz="8" w:space="0" w:color="44546A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B066FC" w:rsidRDefault="00556EFC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N.A</w:t>
            </w:r>
            <w:proofErr w:type="gramEnd"/>
          </w:p>
        </w:tc>
      </w:tr>
      <w:tr w:rsidR="00B066FC" w14:paraId="193F758B" w14:textId="77777777">
        <w:trPr>
          <w:trHeight w:val="917"/>
        </w:trPr>
        <w:tc>
          <w:tcPr>
            <w:tcW w:w="2258" w:type="dxa"/>
            <w:tcBorders>
              <w:top w:val="nil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B066FC" w:rsidRDefault="00556EFC">
            <w:pPr>
              <w:spacing w:line="360" w:lineRule="auto"/>
              <w:rPr>
                <w:b/>
              </w:rPr>
            </w:pPr>
            <w:r>
              <w:rPr>
                <w:b/>
              </w:rPr>
              <w:t>Instrucción del Redi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B066FC" w:rsidRDefault="00556EFC">
            <w:r>
              <w:t>Desplázate sobre los botones titilantes a través de la línea vertical para conocer información sobre el desarrollo psicosocial</w:t>
            </w:r>
          </w:p>
        </w:tc>
      </w:tr>
      <w:tr w:rsidR="00B066FC" w14:paraId="328D26A5" w14:textId="77777777">
        <w:trPr>
          <w:trHeight w:val="550"/>
        </w:trPr>
        <w:tc>
          <w:tcPr>
            <w:tcW w:w="2258" w:type="dxa"/>
            <w:tcBorders>
              <w:top w:val="nil"/>
              <w:left w:val="single" w:sz="8" w:space="0" w:color="44546A"/>
              <w:bottom w:val="single" w:sz="4" w:space="0" w:color="000000"/>
              <w:right w:val="single" w:sz="8" w:space="0" w:color="44546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B066FC" w:rsidRDefault="00556EFC">
            <w:pPr>
              <w:spacing w:line="360" w:lineRule="auto"/>
              <w:rPr>
                <w:b/>
              </w:rPr>
            </w:pPr>
            <w:r>
              <w:rPr>
                <w:b/>
              </w:rPr>
              <w:t>Tipo de Redi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44546A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B066FC" w:rsidRDefault="00556EFC">
            <w:r>
              <w:t xml:space="preserve">línea de tiempo </w:t>
            </w:r>
            <w:proofErr w:type="spellStart"/>
            <w:r>
              <w:t>tooltip</w:t>
            </w:r>
            <w:proofErr w:type="spellEnd"/>
          </w:p>
          <w:p w14:paraId="00000018" w14:textId="77777777" w:rsidR="00B066FC" w:rsidRDefault="00B066FC"/>
          <w:p w14:paraId="00000019" w14:textId="77777777" w:rsidR="00B066FC" w:rsidRDefault="00B066FC">
            <w:pPr>
              <w:rPr>
                <w:sz w:val="24"/>
                <w:szCs w:val="24"/>
              </w:rPr>
            </w:pPr>
          </w:p>
        </w:tc>
      </w:tr>
      <w:tr w:rsidR="00B066FC" w14:paraId="6C1056EA" w14:textId="77777777">
        <w:trPr>
          <w:trHeight w:val="102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B066FC" w:rsidRDefault="00556EFC">
            <w:pPr>
              <w:spacing w:line="360" w:lineRule="auto"/>
              <w:rPr>
                <w:b/>
              </w:rPr>
            </w:pPr>
            <w:r>
              <w:rPr>
                <w:b/>
              </w:rPr>
              <w:t>Ejemplo del Redi: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B066FC" w:rsidRDefault="00556EFC">
            <w:pPr>
              <w:jc w:val="both"/>
              <w:rPr>
                <w:sz w:val="24"/>
                <w:szCs w:val="24"/>
              </w:rPr>
            </w:pPr>
            <w:hyperlink r:id="rId6">
              <w:r>
                <w:rPr>
                  <w:color w:val="0563C1"/>
                  <w:u w:val="single"/>
                </w:rPr>
                <w:t>http://frisby.escueladidactica.com/Administrador/seguridad-salud-en-el-trabajo/L2-Plane</w:t>
              </w:r>
              <w:r>
                <w:rPr>
                  <w:color w:val="0563C1"/>
                  <w:u w:val="single"/>
                </w:rPr>
                <w:t>s-de-emergencia/16.%20Qu%c3%a9%20hacer%20ante%20u</w:t>
              </w:r>
              <w:r>
                <w:rPr>
                  <w:color w:val="0563C1"/>
                  <w:u w:val="single"/>
                </w:rPr>
                <w:t>n</w:t>
              </w:r>
              <w:r>
                <w:rPr>
                  <w:color w:val="0563C1"/>
                  <w:u w:val="single"/>
                </w:rPr>
                <w:t>%20sismo/REDI/</w:t>
              </w:r>
            </w:hyperlink>
          </w:p>
          <w:p w14:paraId="0000001D" w14:textId="77777777" w:rsidR="00B066FC" w:rsidRDefault="00556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1E" w14:textId="77777777" w:rsidR="00B066FC" w:rsidRDefault="00B066FC">
            <w:pPr>
              <w:jc w:val="both"/>
              <w:rPr>
                <w:sz w:val="24"/>
                <w:szCs w:val="24"/>
              </w:rPr>
            </w:pPr>
          </w:p>
        </w:tc>
      </w:tr>
      <w:tr w:rsidR="00B066FC" w14:paraId="49E33A14" w14:textId="77777777">
        <w:trPr>
          <w:trHeight w:val="116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B066FC" w:rsidRDefault="00556EFC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Descripción del Redi (para maquetación):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B066FC" w:rsidRDefault="00556EFC">
            <w:r>
              <w:t>El usuario debe desplazarse por la línea de tiempo y presionar los botones titilantes (números) para descubrir información.</w:t>
            </w:r>
          </w:p>
        </w:tc>
      </w:tr>
      <w:tr w:rsidR="00B066FC" w14:paraId="2D3800D6" w14:textId="77777777">
        <w:trPr>
          <w:trHeight w:val="116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B066FC" w:rsidRDefault="00556EFC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Observaciones: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B066FC" w:rsidRDefault="00B066FC">
            <w:pPr>
              <w:jc w:val="both"/>
            </w:pPr>
          </w:p>
        </w:tc>
      </w:tr>
    </w:tbl>
    <w:p w14:paraId="00000026" w14:textId="77777777" w:rsidR="00B066FC" w:rsidRDefault="00B066FC">
      <w:pPr>
        <w:rPr>
          <w:rFonts w:ascii="Arial" w:eastAsia="Arial" w:hAnsi="Arial" w:cs="Arial"/>
          <w:b/>
        </w:rPr>
      </w:pPr>
    </w:p>
    <w:p w14:paraId="00000027" w14:textId="77777777" w:rsidR="00B066FC" w:rsidRDefault="00B066FC">
      <w:pPr>
        <w:rPr>
          <w:rFonts w:ascii="Arial" w:eastAsia="Arial" w:hAnsi="Arial" w:cs="Arial"/>
          <w:b/>
        </w:rPr>
      </w:pPr>
    </w:p>
    <w:tbl>
      <w:tblPr>
        <w:tblStyle w:val="a0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6607"/>
      </w:tblGrid>
      <w:tr w:rsidR="00B066FC" w14:paraId="5884D6FA" w14:textId="77777777">
        <w:trPr>
          <w:trHeight w:val="116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B066FC" w:rsidRDefault="00556EFC">
            <w:pPr>
              <w:jc w:val="both"/>
              <w:rPr>
                <w:b/>
                <w:i/>
                <w:color w:val="4472C4"/>
              </w:rPr>
            </w:pPr>
            <w:r>
              <w:rPr>
                <w:b/>
              </w:rPr>
              <w:t>Referencia gráfica:</w:t>
            </w:r>
            <w:r>
              <w:rPr>
                <w:b/>
                <w:i/>
                <w:color w:val="4472C4"/>
              </w:rPr>
              <w:t xml:space="preserve"> </w:t>
            </w:r>
          </w:p>
          <w:p w14:paraId="00000029" w14:textId="77777777" w:rsidR="00B066FC" w:rsidRDefault="00B066FC">
            <w:pPr>
              <w:spacing w:line="360" w:lineRule="auto"/>
              <w:rPr>
                <w:b/>
              </w:rPr>
            </w:pPr>
          </w:p>
          <w:p w14:paraId="0000002A" w14:textId="77777777" w:rsidR="00B066FC" w:rsidRDefault="00556EFC">
            <w:pPr>
              <w:spacing w:line="360" w:lineRule="auto"/>
            </w:pPr>
            <w:r>
              <w:t>(Ejemplo visual del pedagogo)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B066FC" w:rsidRDefault="00556EFC">
            <w:pPr>
              <w:jc w:val="both"/>
              <w:rPr>
                <w:b/>
              </w:rPr>
            </w:pPr>
            <w:r>
              <w:rPr>
                <w:b/>
              </w:rPr>
              <w:t>Etapa 1: Primera infancia 5 a 8 años</w:t>
            </w:r>
          </w:p>
          <w:p w14:paraId="0000002C" w14:textId="77777777" w:rsidR="00B066FC" w:rsidRDefault="00556EFC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109167" cy="1405014"/>
                  <wp:effectExtent l="0" t="0" r="0" b="0"/>
                  <wp:docPr id="5" name="image5.jpg" descr="Grupo de niños se divierten en el parque. Foto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Grupo de niños se divierten en el parque. Foto grati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167" cy="14050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2D" w14:textId="77777777" w:rsidR="00B066FC" w:rsidRDefault="00556EFC">
            <w:pPr>
              <w:jc w:val="both"/>
              <w:rPr>
                <w:b/>
              </w:rPr>
            </w:pPr>
            <w:hyperlink r:id="rId8" w:anchor="page=1&amp;query=child%20playing&amp;position=11">
              <w:r>
                <w:rPr>
                  <w:b/>
                  <w:color w:val="0563C1"/>
                  <w:u w:val="single"/>
                </w:rPr>
                <w:t>https://www.freepik.es/foto-gratis/grupo-ninos-divierten-parque_1233260.htm#</w:t>
              </w:r>
              <w:r>
                <w:rPr>
                  <w:b/>
                  <w:color w:val="0563C1"/>
                  <w:u w:val="single"/>
                </w:rPr>
                <w:t>page=1&amp;query=child%20playing&amp;position=11</w:t>
              </w:r>
            </w:hyperlink>
          </w:p>
          <w:p w14:paraId="0000002E" w14:textId="77777777" w:rsidR="00B066FC" w:rsidRDefault="00B066FC">
            <w:pPr>
              <w:jc w:val="both"/>
              <w:rPr>
                <w:b/>
              </w:rPr>
            </w:pPr>
          </w:p>
          <w:p w14:paraId="0000002F" w14:textId="77777777" w:rsidR="00B066FC" w:rsidRDefault="00556EFC">
            <w:pPr>
              <w:jc w:val="both"/>
              <w:rPr>
                <w:b/>
              </w:rPr>
            </w:pPr>
            <w:r>
              <w:rPr>
                <w:b/>
              </w:rPr>
              <w:t>o</w:t>
            </w:r>
          </w:p>
          <w:p w14:paraId="00000030" w14:textId="77777777" w:rsidR="00B066FC" w:rsidRDefault="00556EFC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144275" cy="1435094"/>
                  <wp:effectExtent l="0" t="0" r="0" b="0"/>
                  <wp:docPr id="7" name="image8.jpg" descr="Grupo de niños sentados en una mesa con rotuladores, crayones y cartulina de colores. Foto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Grupo de niños sentados en una mesa con rotuladores, crayones y cartulina de colores. Foto gratis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275" cy="14350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31" w14:textId="77777777" w:rsidR="00B066FC" w:rsidRDefault="00556EFC">
            <w:pPr>
              <w:jc w:val="both"/>
              <w:rPr>
                <w:b/>
              </w:rPr>
            </w:pPr>
            <w:hyperlink r:id="rId10">
              <w:r>
                <w:rPr>
                  <w:b/>
                  <w:color w:val="0563C1"/>
                  <w:u w:val="single"/>
                </w:rPr>
                <w:t>https://www.freepik.es/foto-gratis/grupo-ninos-sentados-</w:t>
              </w:r>
              <w:r>
                <w:rPr>
                  <w:b/>
                  <w:color w:val="0563C1"/>
                  <w:u w:val="single"/>
                </w:rPr>
                <w:t>mesa-rotuladores-crayones-cartulina-colores_11182512.htm?query=child%20playing</w:t>
              </w:r>
            </w:hyperlink>
          </w:p>
          <w:p w14:paraId="00000032" w14:textId="77777777" w:rsidR="00B066FC" w:rsidRDefault="00556EF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14:paraId="00000033" w14:textId="77777777" w:rsidR="00B066FC" w:rsidRDefault="00556EFC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301537" cy="1985421"/>
                  <wp:effectExtent l="0" t="0" r="0" b="0"/>
                  <wp:docPr id="6" name="image6.jpg" descr="Grupo de niños pequeños jugando con bloques vector gratui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Grupo de niños pequeños jugando con bloques vector gratuito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537" cy="19854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34" w14:textId="77777777" w:rsidR="00B066FC" w:rsidRDefault="00556EFC">
            <w:pPr>
              <w:jc w:val="both"/>
              <w:rPr>
                <w:b/>
              </w:rPr>
            </w:pPr>
            <w:hyperlink r:id="rId12" w:anchor="page=1&amp;query=child%20playing&amp;position=17">
              <w:r>
                <w:rPr>
                  <w:b/>
                  <w:color w:val="0563C1"/>
                  <w:u w:val="single"/>
                </w:rPr>
                <w:t>https://www.freepik.es/vector-gratis/grupo-ninos-pequenos-jugando-bloques_5714243.htm#page=1&amp;query=child%20</w:t>
              </w:r>
              <w:r>
                <w:rPr>
                  <w:b/>
                  <w:color w:val="0563C1"/>
                  <w:u w:val="single"/>
                </w:rPr>
                <w:t>playing&amp;position=17</w:t>
              </w:r>
            </w:hyperlink>
          </w:p>
          <w:p w14:paraId="00000035" w14:textId="77777777" w:rsidR="00B066FC" w:rsidRDefault="00B066FC">
            <w:pPr>
              <w:jc w:val="both"/>
              <w:rPr>
                <w:b/>
              </w:rPr>
            </w:pPr>
          </w:p>
          <w:p w14:paraId="00000036" w14:textId="77777777" w:rsidR="00B066FC" w:rsidRDefault="00556EFC">
            <w:pPr>
              <w:rPr>
                <w:b/>
              </w:rPr>
            </w:pPr>
            <w:r>
              <w:rPr>
                <w:b/>
              </w:rPr>
              <w:t xml:space="preserve">Etapa 2: </w:t>
            </w:r>
            <w:proofErr w:type="gramStart"/>
            <w:r>
              <w:rPr>
                <w:b/>
              </w:rPr>
              <w:t>Pre adolescencia</w:t>
            </w:r>
            <w:proofErr w:type="gramEnd"/>
            <w:r>
              <w:rPr>
                <w:b/>
              </w:rPr>
              <w:t xml:space="preserve"> 9-12 años</w:t>
            </w:r>
          </w:p>
          <w:p w14:paraId="00000037" w14:textId="77777777" w:rsidR="00B066FC" w:rsidRDefault="00556EFC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136682" cy="1423343"/>
                  <wp:effectExtent l="0" t="0" r="0" b="0"/>
                  <wp:docPr id="9" name="image9.jpg" descr="Niños saltando en el parque Foto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Niños saltando en el parque Foto gratis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682" cy="14233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38" w14:textId="77777777" w:rsidR="00B066FC" w:rsidRDefault="00556EFC">
            <w:pPr>
              <w:jc w:val="both"/>
            </w:pPr>
            <w:hyperlink r:id="rId14" w:anchor="page=5&amp;query=child%20playing&amp;position=23">
              <w:r>
                <w:rPr>
                  <w:color w:val="0563C1"/>
                  <w:u w:val="single"/>
                </w:rPr>
                <w:t>https://www.freepik.es/foto-gratis/ninos-saltando-parque_906405</w:t>
              </w:r>
              <w:r>
                <w:rPr>
                  <w:color w:val="0563C1"/>
                  <w:u w:val="single"/>
                </w:rPr>
                <w:t>7.htm#page=5&amp;query=child%20playing&amp;position=23</w:t>
              </w:r>
            </w:hyperlink>
          </w:p>
          <w:p w14:paraId="00000039" w14:textId="77777777" w:rsidR="00B066FC" w:rsidRDefault="00556EFC">
            <w:p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11554" cy="1504975"/>
                  <wp:effectExtent l="0" t="0" r="0" b="0"/>
                  <wp:docPr id="8" name="image10.jpg" descr="Conjunto de niños comiendo juntos vector gratui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Conjunto de niños comiendo juntos vector gratuito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554" cy="1504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3A" w14:textId="77777777" w:rsidR="00B066FC" w:rsidRDefault="00556EFC">
            <w:pPr>
              <w:jc w:val="both"/>
            </w:pPr>
            <w:hyperlink r:id="rId16" w:anchor="page=6&amp;query=ninos&amp;position=22">
              <w:r>
                <w:rPr>
                  <w:color w:val="0563C1"/>
                  <w:u w:val="single"/>
                </w:rPr>
                <w:t>https://www.freepik.es/vector-gratis/conjunto-ninos-comiendo-juntos_4537</w:t>
              </w:r>
              <w:r>
                <w:rPr>
                  <w:color w:val="0563C1"/>
                  <w:u w:val="single"/>
                </w:rPr>
                <w:t>271.htm#page=6&amp;query=ninos&amp;position=22</w:t>
              </w:r>
            </w:hyperlink>
          </w:p>
          <w:p w14:paraId="0000003B" w14:textId="77777777" w:rsidR="00B066FC" w:rsidRDefault="00B066FC">
            <w:pPr>
              <w:jc w:val="both"/>
            </w:pPr>
          </w:p>
          <w:p w14:paraId="0000003C" w14:textId="77777777" w:rsidR="00B066FC" w:rsidRDefault="00556EFC">
            <w:pPr>
              <w:rPr>
                <w:b/>
              </w:rPr>
            </w:pPr>
            <w:r>
              <w:rPr>
                <w:b/>
              </w:rPr>
              <w:t>Etapa 3: Adolescencia 13-17 años</w:t>
            </w:r>
          </w:p>
          <w:p w14:paraId="0000003D" w14:textId="77777777" w:rsidR="00B066FC" w:rsidRDefault="00B066FC">
            <w:pPr>
              <w:rPr>
                <w:b/>
              </w:rPr>
            </w:pPr>
          </w:p>
          <w:p w14:paraId="0000003E" w14:textId="77777777" w:rsidR="00B066FC" w:rsidRDefault="00556EFC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976819" cy="1316851"/>
                  <wp:effectExtent l="0" t="0" r="0" b="0"/>
                  <wp:docPr id="12" name="image11.jpg" descr="Estudiantes sonrientes con mochilas Foto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Estudiantes sonrientes con mochilas Foto gratis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819" cy="13168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3F" w14:textId="77777777" w:rsidR="00B066FC" w:rsidRDefault="00556EFC">
            <w:pPr>
              <w:jc w:val="both"/>
            </w:pPr>
            <w:hyperlink r:id="rId18" w:anchor="page=1&amp;query=adolescentes&amp;position=16">
              <w:r>
                <w:rPr>
                  <w:color w:val="0563C1"/>
                  <w:u w:val="single"/>
                </w:rPr>
                <w:t>https://www.freepik.es/foto-gratis/estud</w:t>
              </w:r>
              <w:r>
                <w:rPr>
                  <w:color w:val="0563C1"/>
                  <w:u w:val="single"/>
                </w:rPr>
                <w:t>iantes-sonrientes-mochilas_858421.htm#page=1&amp;query=adolescentes&amp;position=16</w:t>
              </w:r>
            </w:hyperlink>
          </w:p>
          <w:p w14:paraId="00000040" w14:textId="77777777" w:rsidR="00B066FC" w:rsidRDefault="00556EFC">
            <w:pPr>
              <w:jc w:val="both"/>
            </w:pPr>
            <w:r>
              <w:t>o</w:t>
            </w:r>
          </w:p>
          <w:p w14:paraId="00000041" w14:textId="77777777" w:rsidR="00B066FC" w:rsidRDefault="00556EFC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149658" cy="1431987"/>
                  <wp:effectExtent l="0" t="0" r="0" b="0"/>
                  <wp:docPr id="11" name="image4.jpg" descr="Grupo de adolescentes discutiendo proyecto universitario Foto grat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Grupo de adolescentes discutiendo proyecto universitario Foto gratis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658" cy="14319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42" w14:textId="77777777" w:rsidR="00B066FC" w:rsidRDefault="00556EFC">
            <w:pPr>
              <w:jc w:val="both"/>
            </w:pPr>
            <w:hyperlink r:id="rId20" w:anchor="position=29&amp;page=1&amp;query=adolescentes">
              <w:r>
                <w:rPr>
                  <w:color w:val="0563C1"/>
                  <w:u w:val="single"/>
                </w:rPr>
                <w:t>https://www.freepik.es/foto-gratis/grupo-adolescentes-discutiendo-proyecto-</w:t>
              </w:r>
              <w:r>
                <w:rPr>
                  <w:color w:val="0563C1"/>
                  <w:u w:val="single"/>
                </w:rPr>
                <w:lastRenderedPageBreak/>
                <w:t>universitario_8919172.htm#page=1&amp;query=adolescentes&amp;position=29#position=29&amp;page=1&amp;query=adolescentes</w:t>
              </w:r>
            </w:hyperlink>
          </w:p>
          <w:p w14:paraId="00000043" w14:textId="77777777" w:rsidR="00B066FC" w:rsidRDefault="00556EFC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989840" cy="1325524"/>
                  <wp:effectExtent l="0" t="0" r="0" b="0"/>
                  <wp:docPr id="13" name="image7.jpg" descr="Jóvenes dando cinco vector gratui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Jóvenes dando cinco vector gratuito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840" cy="13255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44" w14:textId="77777777" w:rsidR="00B066FC" w:rsidRDefault="00556EFC">
            <w:pPr>
              <w:jc w:val="both"/>
            </w:pPr>
            <w:hyperlink r:id="rId22" w:anchor="page=1&amp;query=adolescentes&amp;position=34">
              <w:r>
                <w:rPr>
                  <w:color w:val="0563C1"/>
                  <w:u w:val="single"/>
                </w:rPr>
                <w:t>https://www.freepik.es/vector-gratis/jovenes-dando-cinco_6450086.htm#page=1&amp;query=adolescentes&amp;position=34</w:t>
              </w:r>
            </w:hyperlink>
          </w:p>
          <w:p w14:paraId="00000045" w14:textId="77777777" w:rsidR="00B066FC" w:rsidRDefault="00B066FC">
            <w:pPr>
              <w:jc w:val="both"/>
            </w:pPr>
          </w:p>
        </w:tc>
      </w:tr>
    </w:tbl>
    <w:p w14:paraId="00000046" w14:textId="77777777" w:rsidR="00B066FC" w:rsidRDefault="00B066FC">
      <w:pPr>
        <w:rPr>
          <w:rFonts w:ascii="Arial" w:eastAsia="Arial" w:hAnsi="Arial" w:cs="Arial"/>
          <w:b/>
        </w:rPr>
      </w:pPr>
    </w:p>
    <w:p w14:paraId="00000047" w14:textId="77777777" w:rsidR="00B066FC" w:rsidRDefault="00B066FC">
      <w:pPr>
        <w:rPr>
          <w:rFonts w:ascii="Arial" w:eastAsia="Arial" w:hAnsi="Arial" w:cs="Arial"/>
          <w:b/>
        </w:rPr>
      </w:pPr>
    </w:p>
    <w:p w14:paraId="00000048" w14:textId="77777777" w:rsidR="00B066FC" w:rsidRDefault="00B066FC">
      <w:pPr>
        <w:rPr>
          <w:rFonts w:ascii="Arial" w:eastAsia="Arial" w:hAnsi="Arial" w:cs="Arial"/>
          <w:b/>
        </w:rPr>
      </w:pPr>
    </w:p>
    <w:p w14:paraId="00000049" w14:textId="77777777" w:rsidR="00B066FC" w:rsidRDefault="00B066FC">
      <w:pPr>
        <w:rPr>
          <w:rFonts w:ascii="Arial" w:eastAsia="Arial" w:hAnsi="Arial" w:cs="Arial"/>
          <w:b/>
        </w:rPr>
      </w:pPr>
    </w:p>
    <w:p w14:paraId="0000004A" w14:textId="77777777" w:rsidR="00B066FC" w:rsidRDefault="00556EF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Información para el Redi: </w:t>
      </w:r>
    </w:p>
    <w:p w14:paraId="0000004B" w14:textId="77777777" w:rsidR="00B066FC" w:rsidRDefault="00B066FC">
      <w:pPr>
        <w:rPr>
          <w:rFonts w:ascii="Arial" w:eastAsia="Arial" w:hAnsi="Arial" w:cs="Arial"/>
          <w:b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5908"/>
      </w:tblGrid>
      <w:tr w:rsidR="00B066FC" w14:paraId="7B38085D" w14:textId="77777777">
        <w:tc>
          <w:tcPr>
            <w:tcW w:w="3018" w:type="dxa"/>
          </w:tcPr>
          <w:p w14:paraId="0000004C" w14:textId="77777777" w:rsidR="00B066FC" w:rsidRDefault="00556EFC">
            <w:pPr>
              <w:rPr>
                <w:b/>
              </w:rPr>
            </w:pPr>
            <w:r>
              <w:rPr>
                <w:b/>
              </w:rPr>
              <w:t xml:space="preserve">Titulo </w:t>
            </w:r>
          </w:p>
        </w:tc>
        <w:tc>
          <w:tcPr>
            <w:tcW w:w="5908" w:type="dxa"/>
          </w:tcPr>
          <w:p w14:paraId="0000004D" w14:textId="77777777" w:rsidR="00B066FC" w:rsidRDefault="00556EFC">
            <w:pPr>
              <w:rPr>
                <w:b/>
              </w:rPr>
            </w:pPr>
            <w:r>
              <w:rPr>
                <w:b/>
              </w:rPr>
              <w:t xml:space="preserve">Botones titilantes - números </w:t>
            </w:r>
          </w:p>
        </w:tc>
      </w:tr>
      <w:tr w:rsidR="00B066FC" w14:paraId="2FA5C5EE" w14:textId="77777777">
        <w:tc>
          <w:tcPr>
            <w:tcW w:w="3018" w:type="dxa"/>
            <w:vMerge w:val="restart"/>
          </w:tcPr>
          <w:p w14:paraId="0000004E" w14:textId="77777777" w:rsidR="00B066FC" w:rsidRDefault="00B066FC">
            <w:pPr>
              <w:rPr>
                <w:b/>
              </w:rPr>
            </w:pPr>
          </w:p>
          <w:p w14:paraId="0000004F" w14:textId="77777777" w:rsidR="00B066FC" w:rsidRDefault="00B066FC">
            <w:pPr>
              <w:rPr>
                <w:b/>
              </w:rPr>
            </w:pPr>
          </w:p>
          <w:p w14:paraId="00000050" w14:textId="77777777" w:rsidR="00B066FC" w:rsidRDefault="00B066FC">
            <w:pPr>
              <w:rPr>
                <w:b/>
              </w:rPr>
            </w:pPr>
          </w:p>
          <w:p w14:paraId="00000051" w14:textId="77777777" w:rsidR="00B066FC" w:rsidRDefault="00556EFC">
            <w:pPr>
              <w:rPr>
                <w:b/>
              </w:rPr>
            </w:pPr>
            <w:r>
              <w:rPr>
                <w:b/>
              </w:rPr>
              <w:t>Etapa 1: Primera infancia 5 a 8 años</w:t>
            </w:r>
          </w:p>
        </w:tc>
        <w:tc>
          <w:tcPr>
            <w:tcW w:w="5908" w:type="dxa"/>
          </w:tcPr>
          <w:p w14:paraId="00000052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t>1. Necesitan aprobación constante de sus adultos a cargo.</w:t>
            </w:r>
          </w:p>
        </w:tc>
      </w:tr>
      <w:tr w:rsidR="00B066FC" w14:paraId="05A715E7" w14:textId="77777777">
        <w:tc>
          <w:tcPr>
            <w:tcW w:w="3018" w:type="dxa"/>
            <w:vMerge/>
          </w:tcPr>
          <w:p w14:paraId="00000053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54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t>2. Van reconociendo las emociones de manera lenta y progresiva</w:t>
            </w:r>
          </w:p>
        </w:tc>
      </w:tr>
      <w:tr w:rsidR="00B066FC" w14:paraId="75FFFB9B" w14:textId="77777777">
        <w:tc>
          <w:tcPr>
            <w:tcW w:w="3018" w:type="dxa"/>
            <w:vMerge/>
          </w:tcPr>
          <w:p w14:paraId="00000055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56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t>3. La reafirmación ayuda que los niños puedan comprender de mejor manera lo que deben hacer. </w:t>
            </w:r>
          </w:p>
        </w:tc>
      </w:tr>
      <w:tr w:rsidR="00B066FC" w14:paraId="78646E74" w14:textId="77777777">
        <w:tc>
          <w:tcPr>
            <w:tcW w:w="3018" w:type="dxa"/>
            <w:vMerge/>
          </w:tcPr>
          <w:p w14:paraId="00000057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58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t>4.El niño se identifica con el padre del mismo sexo.</w:t>
            </w:r>
          </w:p>
        </w:tc>
      </w:tr>
      <w:tr w:rsidR="00B066FC" w14:paraId="3FEE4FCD" w14:textId="77777777">
        <w:tc>
          <w:tcPr>
            <w:tcW w:w="3018" w:type="dxa"/>
            <w:vMerge/>
          </w:tcPr>
          <w:p w14:paraId="00000059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5A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t>5. La imagen que tienen de ellos mismos es de todo o nada. por ejemplo: Soy bueno o no.</w:t>
            </w:r>
          </w:p>
        </w:tc>
      </w:tr>
      <w:tr w:rsidR="00B066FC" w14:paraId="34784876" w14:textId="77777777">
        <w:tc>
          <w:tcPr>
            <w:tcW w:w="3018" w:type="dxa"/>
            <w:vMerge/>
          </w:tcPr>
          <w:p w14:paraId="0000005B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5C" w14:textId="77777777" w:rsidR="00B066FC" w:rsidRDefault="00556EFC">
            <w:pPr>
              <w:rPr>
                <w:b/>
              </w:rPr>
            </w:pPr>
            <w:r>
              <w:t>6. Sus padres a</w:t>
            </w:r>
            <w:r>
              <w:t>yudan a formar el auto concepto y lo fortalecen con la afirmación</w:t>
            </w:r>
          </w:p>
        </w:tc>
      </w:tr>
      <w:tr w:rsidR="00B066FC" w14:paraId="05809A4E" w14:textId="77777777">
        <w:tc>
          <w:tcPr>
            <w:tcW w:w="3018" w:type="dxa"/>
            <w:vMerge/>
          </w:tcPr>
          <w:p w14:paraId="0000005D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5E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t>7. Los niños generalmente en esta edad prefieren jugar con los niños de su mismo género.</w:t>
            </w:r>
          </w:p>
        </w:tc>
      </w:tr>
      <w:tr w:rsidR="00B066FC" w14:paraId="31AC6818" w14:textId="77777777">
        <w:tc>
          <w:tcPr>
            <w:tcW w:w="3018" w:type="dxa"/>
            <w:vMerge/>
          </w:tcPr>
          <w:p w14:paraId="0000005F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60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t>8. Actúan para evitar el castigo de las personas de autoridad.</w:t>
            </w:r>
          </w:p>
        </w:tc>
      </w:tr>
      <w:tr w:rsidR="00B066FC" w14:paraId="3E223EAE" w14:textId="77777777">
        <w:tc>
          <w:tcPr>
            <w:tcW w:w="3018" w:type="dxa"/>
            <w:vMerge w:val="restart"/>
          </w:tcPr>
          <w:p w14:paraId="00000061" w14:textId="77777777" w:rsidR="00B066FC" w:rsidRDefault="00B066FC">
            <w:pPr>
              <w:rPr>
                <w:b/>
              </w:rPr>
            </w:pPr>
          </w:p>
          <w:p w14:paraId="00000062" w14:textId="77777777" w:rsidR="00B066FC" w:rsidRDefault="00556EFC">
            <w:pPr>
              <w:rPr>
                <w:b/>
              </w:rPr>
            </w:pPr>
            <w:r>
              <w:rPr>
                <w:b/>
              </w:rPr>
              <w:t xml:space="preserve">Etapa 2: </w:t>
            </w:r>
            <w:proofErr w:type="gramStart"/>
            <w:r>
              <w:rPr>
                <w:b/>
              </w:rPr>
              <w:t>Pre adolescencia</w:t>
            </w:r>
            <w:proofErr w:type="gramEnd"/>
            <w:r>
              <w:rPr>
                <w:b/>
              </w:rPr>
              <w:t xml:space="preserve"> 9-12 años</w:t>
            </w:r>
          </w:p>
          <w:p w14:paraId="00000063" w14:textId="77777777" w:rsidR="00B066FC" w:rsidRDefault="00B066FC">
            <w:pPr>
              <w:rPr>
                <w:b/>
              </w:rPr>
            </w:pPr>
          </w:p>
        </w:tc>
        <w:tc>
          <w:tcPr>
            <w:tcW w:w="5908" w:type="dxa"/>
          </w:tcPr>
          <w:p w14:paraId="00000064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t>1. Necesitan aprobación aun de los adultos, pero van haciendo elecciones por sí solos</w:t>
            </w:r>
            <w:r>
              <w:t>.</w:t>
            </w:r>
          </w:p>
        </w:tc>
      </w:tr>
      <w:tr w:rsidR="00B066FC" w14:paraId="42CB6A82" w14:textId="77777777">
        <w:tc>
          <w:tcPr>
            <w:tcW w:w="3018" w:type="dxa"/>
            <w:vMerge/>
          </w:tcPr>
          <w:p w14:paraId="00000065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66" w14:textId="77777777" w:rsidR="00B066FC" w:rsidRDefault="00556EFC">
            <w:pPr>
              <w:rPr>
                <w:b/>
              </w:rPr>
            </w:pPr>
            <w:r>
              <w:t>2. Tienen más recursos en su lenguaje para hablar de sus emociones.</w:t>
            </w:r>
          </w:p>
        </w:tc>
      </w:tr>
      <w:tr w:rsidR="00B066FC" w14:paraId="10C1DA24" w14:textId="77777777">
        <w:tc>
          <w:tcPr>
            <w:tcW w:w="3018" w:type="dxa"/>
            <w:vMerge/>
          </w:tcPr>
          <w:p w14:paraId="00000067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68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t>3. Tienen la capacidad de percibir que otros los intentan lastimar y pueden hacerles daño</w:t>
            </w:r>
            <w:r>
              <w:t>.</w:t>
            </w:r>
          </w:p>
        </w:tc>
      </w:tr>
      <w:tr w:rsidR="00B066FC" w14:paraId="77DA538B" w14:textId="77777777">
        <w:tc>
          <w:tcPr>
            <w:tcW w:w="3018" w:type="dxa"/>
            <w:vMerge/>
          </w:tcPr>
          <w:p w14:paraId="00000069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6A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t>4. Los pares ayudan a que los niños logren adaptar un estado de pertenencia.</w:t>
            </w:r>
          </w:p>
        </w:tc>
      </w:tr>
      <w:tr w:rsidR="00B066FC" w14:paraId="0DC3EBBE" w14:textId="77777777">
        <w:tc>
          <w:tcPr>
            <w:tcW w:w="3018" w:type="dxa"/>
            <w:vMerge/>
          </w:tcPr>
          <w:p w14:paraId="0000006B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6C" w14:textId="77777777" w:rsidR="00B066FC" w:rsidRDefault="00556EFC">
            <w:r>
              <w:rPr>
                <w:highlight w:val="white"/>
              </w:rPr>
              <w:t>5. Los niños generalmente en esta edad prefieren jugar con los niños de su mismo género, aunque empiezan a fijarse en el sexo opuesto.</w:t>
            </w:r>
          </w:p>
          <w:p w14:paraId="0000006D" w14:textId="77777777" w:rsidR="00B066FC" w:rsidRDefault="00B066FC">
            <w:pPr>
              <w:rPr>
                <w:b/>
              </w:rPr>
            </w:pPr>
          </w:p>
        </w:tc>
      </w:tr>
      <w:tr w:rsidR="00B066FC" w14:paraId="30378F66" w14:textId="77777777">
        <w:tc>
          <w:tcPr>
            <w:tcW w:w="3018" w:type="dxa"/>
            <w:vMerge/>
          </w:tcPr>
          <w:p w14:paraId="0000006E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6F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t xml:space="preserve">6. El grupo de pares ayuda a los niños </w:t>
            </w:r>
            <w:r>
              <w:rPr>
                <w:highlight w:val="white"/>
              </w:rPr>
              <w:t>a desarrollar el auto concepto.</w:t>
            </w:r>
          </w:p>
        </w:tc>
      </w:tr>
      <w:tr w:rsidR="00B066FC" w14:paraId="5E84F872" w14:textId="77777777">
        <w:tc>
          <w:tcPr>
            <w:tcW w:w="3018" w:type="dxa"/>
            <w:vMerge/>
          </w:tcPr>
          <w:p w14:paraId="00000070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71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t>7. Los pares comienzan a cobrar más importancia que su familia.</w:t>
            </w:r>
          </w:p>
        </w:tc>
      </w:tr>
      <w:tr w:rsidR="00B066FC" w14:paraId="2E3C16B1" w14:textId="77777777">
        <w:tc>
          <w:tcPr>
            <w:tcW w:w="3018" w:type="dxa"/>
            <w:vMerge/>
          </w:tcPr>
          <w:p w14:paraId="00000072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73" w14:textId="77777777" w:rsidR="00B066FC" w:rsidRDefault="00556EFC">
            <w:pPr>
              <w:rPr>
                <w:highlight w:val="white"/>
              </w:rPr>
            </w:pPr>
            <w:r>
              <w:rPr>
                <w:highlight w:val="white"/>
              </w:rPr>
              <w:t>8. Actúan de acuerdo con las normas sociales.</w:t>
            </w:r>
          </w:p>
        </w:tc>
      </w:tr>
      <w:tr w:rsidR="00B066FC" w14:paraId="523F3FA5" w14:textId="77777777">
        <w:tc>
          <w:tcPr>
            <w:tcW w:w="3018" w:type="dxa"/>
            <w:vMerge w:val="restart"/>
          </w:tcPr>
          <w:p w14:paraId="00000074" w14:textId="77777777" w:rsidR="00B066FC" w:rsidRDefault="00B066FC">
            <w:pPr>
              <w:rPr>
                <w:b/>
              </w:rPr>
            </w:pPr>
          </w:p>
          <w:p w14:paraId="00000075" w14:textId="77777777" w:rsidR="00B066FC" w:rsidRDefault="00B066FC">
            <w:pPr>
              <w:rPr>
                <w:b/>
              </w:rPr>
            </w:pPr>
          </w:p>
          <w:p w14:paraId="00000076" w14:textId="77777777" w:rsidR="00B066FC" w:rsidRDefault="00556EFC">
            <w:pPr>
              <w:rPr>
                <w:b/>
              </w:rPr>
            </w:pPr>
            <w:r>
              <w:rPr>
                <w:b/>
              </w:rPr>
              <w:t>Etapa 3: Adolescencia 13-17 años</w:t>
            </w:r>
          </w:p>
          <w:p w14:paraId="00000077" w14:textId="77777777" w:rsidR="00B066FC" w:rsidRDefault="00B066FC">
            <w:pPr>
              <w:rPr>
                <w:b/>
              </w:rPr>
            </w:pPr>
          </w:p>
        </w:tc>
        <w:tc>
          <w:tcPr>
            <w:tcW w:w="5908" w:type="dxa"/>
          </w:tcPr>
          <w:p w14:paraId="00000078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lastRenderedPageBreak/>
              <w:t>1. Necesitan aprobación más de sus pares que de los adultos a su cargo.</w:t>
            </w:r>
          </w:p>
        </w:tc>
      </w:tr>
      <w:tr w:rsidR="00B066FC" w14:paraId="5F797162" w14:textId="77777777">
        <w:tc>
          <w:tcPr>
            <w:tcW w:w="3018" w:type="dxa"/>
            <w:vMerge/>
          </w:tcPr>
          <w:p w14:paraId="00000079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7A" w14:textId="77777777" w:rsidR="00B066FC" w:rsidRDefault="00556EFC">
            <w:pPr>
              <w:rPr>
                <w:b/>
              </w:rPr>
            </w:pPr>
            <w:r>
              <w:t>2. Tienen más lenguaje para hablar de sus emociones, pero les cuesta identificar lo que sienten y relacionarlas con las situaciones.</w:t>
            </w:r>
          </w:p>
        </w:tc>
      </w:tr>
      <w:tr w:rsidR="00B066FC" w14:paraId="50FFB1A4" w14:textId="77777777">
        <w:tc>
          <w:tcPr>
            <w:tcW w:w="3018" w:type="dxa"/>
            <w:vMerge/>
          </w:tcPr>
          <w:p w14:paraId="0000007B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7C" w14:textId="77777777" w:rsidR="00B066FC" w:rsidRDefault="00556EFC">
            <w:pPr>
              <w:rPr>
                <w:b/>
              </w:rPr>
            </w:pPr>
            <w:r>
              <w:t>3. Son conscientes de que sus acciones afectan a otros lastiman y hacen daño</w:t>
            </w:r>
          </w:p>
        </w:tc>
      </w:tr>
      <w:tr w:rsidR="00B066FC" w14:paraId="7C4EAFC6" w14:textId="77777777">
        <w:tc>
          <w:tcPr>
            <w:tcW w:w="3018" w:type="dxa"/>
            <w:vMerge/>
          </w:tcPr>
          <w:p w14:paraId="0000007D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7E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t>4. La influencia de los pares es mayor y la estructura de grupos tiene mayor relevancia para las habilidades sociales.</w:t>
            </w:r>
          </w:p>
        </w:tc>
      </w:tr>
      <w:tr w:rsidR="00B066FC" w14:paraId="71BA3EE8" w14:textId="77777777">
        <w:tc>
          <w:tcPr>
            <w:tcW w:w="3018" w:type="dxa"/>
            <w:vMerge/>
          </w:tcPr>
          <w:p w14:paraId="0000007F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80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t>5. En esta edad tienen relaciones con pares del sexo puesto</w:t>
            </w:r>
          </w:p>
        </w:tc>
      </w:tr>
      <w:tr w:rsidR="00B066FC" w14:paraId="110C2D6A" w14:textId="77777777">
        <w:tc>
          <w:tcPr>
            <w:tcW w:w="3018" w:type="dxa"/>
            <w:vMerge/>
          </w:tcPr>
          <w:p w14:paraId="00000081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82" w14:textId="77777777" w:rsidR="00B066FC" w:rsidRDefault="00556EFC">
            <w:pPr>
              <w:rPr>
                <w:b/>
              </w:rPr>
            </w:pPr>
            <w:r>
              <w:t>6. Su auto concepto se está restructurando y buscan fortalecerlo en sus p</w:t>
            </w:r>
            <w:r>
              <w:t>ares</w:t>
            </w:r>
          </w:p>
        </w:tc>
      </w:tr>
      <w:tr w:rsidR="00B066FC" w14:paraId="1B36FAFA" w14:textId="77777777">
        <w:tc>
          <w:tcPr>
            <w:tcW w:w="3018" w:type="dxa"/>
            <w:vMerge/>
          </w:tcPr>
          <w:p w14:paraId="00000083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84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t>7. Los adolescentes pasan cada vez más tiempo con sus pares, sin embargo, los padres tienen importancia en su contexto para encontrar pertenencia.</w:t>
            </w:r>
          </w:p>
        </w:tc>
      </w:tr>
      <w:tr w:rsidR="00B066FC" w14:paraId="2746F687" w14:textId="77777777">
        <w:tc>
          <w:tcPr>
            <w:tcW w:w="3018" w:type="dxa"/>
            <w:vMerge/>
          </w:tcPr>
          <w:p w14:paraId="00000085" w14:textId="77777777" w:rsidR="00B066FC" w:rsidRDefault="00B06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908" w:type="dxa"/>
          </w:tcPr>
          <w:p w14:paraId="00000086" w14:textId="77777777" w:rsidR="00B066FC" w:rsidRDefault="00556EFC">
            <w:pPr>
              <w:rPr>
                <w:b/>
              </w:rPr>
            </w:pPr>
            <w:r>
              <w:rPr>
                <w:highlight w:val="white"/>
              </w:rPr>
              <w:t>8. Se internalizan los estándares sociales y van desarrollando el razonamiento moral.</w:t>
            </w:r>
            <w:r>
              <w:t xml:space="preserve"> Es decir, van reconociendo lo que está bien y lo que está mal </w:t>
            </w:r>
          </w:p>
        </w:tc>
      </w:tr>
    </w:tbl>
    <w:p w14:paraId="00000087" w14:textId="77777777" w:rsidR="00B066FC" w:rsidRDefault="00B066FC">
      <w:pPr>
        <w:rPr>
          <w:rFonts w:ascii="Arial" w:eastAsia="Arial" w:hAnsi="Arial" w:cs="Arial"/>
          <w:b/>
        </w:rPr>
      </w:pPr>
    </w:p>
    <w:sectPr w:rsidR="00B066FC">
      <w:headerReference w:type="default" r:id="rId23"/>
      <w:footerReference w:type="default" r:id="rId24"/>
      <w:pgSz w:w="12240" w:h="15840"/>
      <w:pgMar w:top="2552" w:right="1588" w:bottom="1701" w:left="1588" w:header="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8CB6" w14:textId="77777777" w:rsidR="00556EFC" w:rsidRDefault="00556EFC">
      <w:r>
        <w:separator/>
      </w:r>
    </w:p>
  </w:endnote>
  <w:endnote w:type="continuationSeparator" w:id="0">
    <w:p w14:paraId="15EF4E09" w14:textId="77777777" w:rsidR="00556EFC" w:rsidRDefault="0055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6" w14:textId="77777777" w:rsidR="00B066FC" w:rsidRDefault="00556EFC">
    <w:pPr>
      <w:tabs>
        <w:tab w:val="center" w:pos="4252"/>
        <w:tab w:val="right" w:pos="8504"/>
      </w:tabs>
      <w:spacing w:after="1428"/>
      <w:ind w:right="360"/>
    </w:pPr>
    <w:r>
      <w:t xml:space="preserve">                                                                                                                 PG-TD-Versión02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-3772533</wp:posOffset>
          </wp:positionH>
          <wp:positionV relativeFrom="paragraph">
            <wp:posOffset>-20954</wp:posOffset>
          </wp:positionV>
          <wp:extent cx="4624345" cy="2389339"/>
          <wp:effectExtent l="852049" t="287297" r="852049" b="287297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4728347">
                    <a:off x="0" y="0"/>
                    <a:ext cx="4624345" cy="23893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292100</wp:posOffset>
              </wp:positionH>
              <wp:positionV relativeFrom="paragraph">
                <wp:posOffset>330200</wp:posOffset>
              </wp:positionV>
              <wp:extent cx="571500" cy="571500"/>
              <wp:effectExtent l="0" t="0" r="0" b="0"/>
              <wp:wrapNone/>
              <wp:docPr id="2" name="Elip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5065013" y="3499013"/>
                        <a:ext cx="561975" cy="561975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D5C8C" w14:textId="77777777" w:rsidR="00B066FC" w:rsidRDefault="00556EFC">
                          <w:pPr>
                            <w:textDirection w:val="btLr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28"/>
                            </w:rPr>
                            <w:t>PAGE  \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28"/>
                            </w:rPr>
                            <w:t>* MERGEFORMAT2</w:t>
                          </w:r>
                        </w:p>
                      </w:txbxContent>
                    </wps:txbx>
                    <wps:bodyPr spcFirstLastPara="1" wrap="square" lIns="91425" tIns="0" rIns="91425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330200</wp:posOffset>
              </wp:positionV>
              <wp:extent cx="571500" cy="571500"/>
              <wp:effectExtent b="0" l="0" r="0" t="0"/>
              <wp:wrapNone/>
              <wp:docPr id="2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" cy="571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45720" distB="45720" distL="114300" distR="114300" simplePos="0" relativeHeight="251662336" behindDoc="0" locked="0" layoutInCell="1" hidden="0" allowOverlap="1">
              <wp:simplePos x="0" y="0"/>
              <wp:positionH relativeFrom="column">
                <wp:posOffset>533400</wp:posOffset>
              </wp:positionH>
              <wp:positionV relativeFrom="paragraph">
                <wp:posOffset>464820</wp:posOffset>
              </wp:positionV>
              <wp:extent cx="4171950" cy="29527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64788" y="3637125"/>
                        <a:ext cx="416242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95434" w14:textId="77777777" w:rsidR="00B066FC" w:rsidRDefault="00556EFC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A6A6A6"/>
                            </w:rPr>
                            <w:t>gerencia@escueladidactica.com   |   www.escueladidactica.com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464820</wp:posOffset>
              </wp:positionV>
              <wp:extent cx="4171950" cy="295275"/>
              <wp:effectExtent b="0" l="0" r="0" t="0"/>
              <wp:wrapNone/>
              <wp:docPr id="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71950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9A7A" w14:textId="77777777" w:rsidR="00556EFC" w:rsidRDefault="00556EFC">
      <w:r>
        <w:separator/>
      </w:r>
    </w:p>
  </w:footnote>
  <w:footnote w:type="continuationSeparator" w:id="0">
    <w:p w14:paraId="3FB8C975" w14:textId="77777777" w:rsidR="00556EFC" w:rsidRDefault="0055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8" w14:textId="77777777" w:rsidR="00B066FC" w:rsidRDefault="00556E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5744058</wp:posOffset>
          </wp:positionH>
          <wp:positionV relativeFrom="paragraph">
            <wp:posOffset>-201726</wp:posOffset>
          </wp:positionV>
          <wp:extent cx="2332410" cy="1247008"/>
          <wp:effectExtent l="55655" t="111647" r="55655" b="111647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461432">
                    <a:off x="0" y="0"/>
                    <a:ext cx="2332410" cy="1247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10052" w:type="dxa"/>
      <w:tblInd w:w="-10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023"/>
      <w:gridCol w:w="3522"/>
      <w:gridCol w:w="1033"/>
      <w:gridCol w:w="1474"/>
    </w:tblGrid>
    <w:tr w:rsidR="00B066FC" w14:paraId="37CBBA82" w14:textId="77777777">
      <w:trPr>
        <w:trHeight w:val="481"/>
      </w:trPr>
      <w:tc>
        <w:tcPr>
          <w:tcW w:w="4024" w:type="dxa"/>
          <w:vMerge w:val="restart"/>
          <w:vAlign w:val="center"/>
        </w:tcPr>
        <w:p w14:paraId="00000089" w14:textId="77777777" w:rsidR="00B066FC" w:rsidRDefault="00556E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editId="42F047C8">
                <wp:simplePos x="0" y="0"/>
                <wp:positionH relativeFrom="column">
                  <wp:posOffset>26670</wp:posOffset>
                </wp:positionH>
                <wp:positionV relativeFrom="paragraph">
                  <wp:posOffset>95885</wp:posOffset>
                </wp:positionV>
                <wp:extent cx="2387600" cy="271145"/>
                <wp:effectExtent l="0" t="0" r="0" b="0"/>
                <wp:wrapNone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600" cy="271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22" w:type="dxa"/>
          <w:vMerge w:val="restart"/>
          <w:vAlign w:val="center"/>
        </w:tcPr>
        <w:p w14:paraId="0000008A" w14:textId="77777777" w:rsidR="00B066FC" w:rsidRDefault="00556EFC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FORMATO PARA TRANSPOSICIÓN DIDÁCTICA</w:t>
          </w:r>
        </w:p>
      </w:tc>
      <w:tc>
        <w:tcPr>
          <w:tcW w:w="1033" w:type="dxa"/>
          <w:vAlign w:val="center"/>
        </w:tcPr>
        <w:p w14:paraId="0000008B" w14:textId="77777777" w:rsidR="00B066FC" w:rsidRDefault="00556EFC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CÓDIGO</w:t>
          </w:r>
        </w:p>
      </w:tc>
      <w:tc>
        <w:tcPr>
          <w:tcW w:w="1474" w:type="dxa"/>
          <w:vAlign w:val="center"/>
        </w:tcPr>
        <w:p w14:paraId="0000008C" w14:textId="77777777" w:rsidR="00B066FC" w:rsidRDefault="00556EFC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PG-TD-01</w:t>
          </w:r>
        </w:p>
      </w:tc>
    </w:tr>
    <w:tr w:rsidR="00B066FC" w14:paraId="1DBEF0A9" w14:textId="77777777">
      <w:trPr>
        <w:trHeight w:val="482"/>
      </w:trPr>
      <w:tc>
        <w:tcPr>
          <w:tcW w:w="4024" w:type="dxa"/>
          <w:vMerge/>
          <w:vAlign w:val="center"/>
        </w:tcPr>
        <w:p w14:paraId="0000008D" w14:textId="77777777" w:rsidR="00B066FC" w:rsidRDefault="00B066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8"/>
              <w:szCs w:val="18"/>
            </w:rPr>
          </w:pPr>
        </w:p>
      </w:tc>
      <w:tc>
        <w:tcPr>
          <w:tcW w:w="3522" w:type="dxa"/>
          <w:vMerge/>
          <w:vAlign w:val="center"/>
        </w:tcPr>
        <w:p w14:paraId="0000008E" w14:textId="77777777" w:rsidR="00B066FC" w:rsidRDefault="00B066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8"/>
              <w:szCs w:val="18"/>
            </w:rPr>
          </w:pPr>
        </w:p>
      </w:tc>
      <w:tc>
        <w:tcPr>
          <w:tcW w:w="1033" w:type="dxa"/>
          <w:vAlign w:val="center"/>
        </w:tcPr>
        <w:p w14:paraId="0000008F" w14:textId="77777777" w:rsidR="00B066FC" w:rsidRDefault="00556EFC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REVISIÓN</w:t>
          </w:r>
        </w:p>
      </w:tc>
      <w:tc>
        <w:tcPr>
          <w:tcW w:w="1474" w:type="dxa"/>
          <w:vAlign w:val="center"/>
        </w:tcPr>
        <w:p w14:paraId="00000090" w14:textId="77777777" w:rsidR="00B066FC" w:rsidRDefault="00556EFC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Febrero de 2020</w:t>
          </w:r>
        </w:p>
      </w:tc>
    </w:tr>
    <w:tr w:rsidR="00B066FC" w14:paraId="4123384B" w14:textId="77777777">
      <w:trPr>
        <w:trHeight w:val="482"/>
      </w:trPr>
      <w:tc>
        <w:tcPr>
          <w:tcW w:w="4024" w:type="dxa"/>
          <w:vMerge/>
          <w:vAlign w:val="center"/>
        </w:tcPr>
        <w:p w14:paraId="00000091" w14:textId="77777777" w:rsidR="00B066FC" w:rsidRDefault="00B066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8"/>
              <w:szCs w:val="18"/>
            </w:rPr>
          </w:pPr>
        </w:p>
      </w:tc>
      <w:tc>
        <w:tcPr>
          <w:tcW w:w="3522" w:type="dxa"/>
          <w:vAlign w:val="center"/>
        </w:tcPr>
        <w:p w14:paraId="00000092" w14:textId="77777777" w:rsidR="00B066FC" w:rsidRDefault="00556EFC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PROCEDIMIENTO GENERAL</w:t>
          </w:r>
        </w:p>
      </w:tc>
      <w:tc>
        <w:tcPr>
          <w:tcW w:w="2507" w:type="dxa"/>
          <w:gridSpan w:val="2"/>
          <w:vAlign w:val="center"/>
        </w:tcPr>
        <w:p w14:paraId="00000093" w14:textId="5777557F" w:rsidR="00B066FC" w:rsidRDefault="00556EFC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PÁGINA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6F6276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DE 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NUMPAGES</w:instrText>
          </w:r>
          <w:r>
            <w:rPr>
              <w:sz w:val="18"/>
              <w:szCs w:val="18"/>
            </w:rPr>
            <w:fldChar w:fldCharType="separate"/>
          </w:r>
          <w:r w:rsidR="006F6276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00000095" w14:textId="77777777" w:rsidR="00B066FC" w:rsidRDefault="00B066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FC"/>
    <w:rsid w:val="00556EFC"/>
    <w:rsid w:val="006F6276"/>
    <w:rsid w:val="00B0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18D413-9ED0-43EA-BA9F-62D2237C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mbria" w:eastAsia="Cambria" w:hAnsi="Cambria" w:cs="Cambria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mbria" w:eastAsia="Cambria" w:hAnsi="Cambria" w:cs="Cambria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mbria" w:eastAsia="Cambria" w:hAnsi="Cambria" w:cs="Cambria"/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62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276"/>
  </w:style>
  <w:style w:type="paragraph" w:styleId="Piedepgina">
    <w:name w:val="footer"/>
    <w:basedOn w:val="Normal"/>
    <w:link w:val="PiedepginaCar"/>
    <w:uiPriority w:val="99"/>
    <w:unhideWhenUsed/>
    <w:rsid w:val="006F62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pik.es/foto-gratis/grupo-ninos-divierten-parque_1233260.htm" TargetMode="External"/><Relationship Id="rId13" Type="http://schemas.openxmlformats.org/officeDocument/2006/relationships/image" Target="media/image4.jpg"/><Relationship Id="rId18" Type="http://schemas.openxmlformats.org/officeDocument/2006/relationships/hyperlink" Target="https://www.freepik.es/foto-gratis/estudiantes-sonrientes-mochilas_858421.ht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8.jpg"/><Relationship Id="rId7" Type="http://schemas.openxmlformats.org/officeDocument/2006/relationships/image" Target="media/image1.jpg"/><Relationship Id="rId12" Type="http://schemas.openxmlformats.org/officeDocument/2006/relationships/hyperlink" Target="https://www.freepik.es/vector-gratis/grupo-ninos-pequenos-jugando-bloques_5714243.htm" TargetMode="External"/><Relationship Id="rId17" Type="http://schemas.openxmlformats.org/officeDocument/2006/relationships/image" Target="media/image6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reepik.es/vector-gratis/conjunto-ninos-comiendo-juntos_4537271.htm" TargetMode="External"/><Relationship Id="rId20" Type="http://schemas.openxmlformats.org/officeDocument/2006/relationships/hyperlink" Target="https://www.freepik.es/foto-gratis/grupo-adolescentes-discutiendo-proyecto-universitario_8919172.htm#page=1&amp;query=adolescentes&amp;position=29" TargetMode="External"/><Relationship Id="rId1" Type="http://schemas.openxmlformats.org/officeDocument/2006/relationships/styles" Target="styles.xml"/><Relationship Id="rId6" Type="http://schemas.openxmlformats.org/officeDocument/2006/relationships/hyperlink" Target="http://frisby.escueladidactica.com/Administrador/seguridad-salud-en-el-trabajo/L2-Planes-de-emergencia/16.%20Qu%c3%a9%20hacer%20ante%20un%20sismo/REDI/" TargetMode="External"/><Relationship Id="rId11" Type="http://schemas.openxmlformats.org/officeDocument/2006/relationships/image" Target="media/image3.jp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5.jpg"/><Relationship Id="rId23" Type="http://schemas.openxmlformats.org/officeDocument/2006/relationships/header" Target="header1.xml"/><Relationship Id="rId10" Type="http://schemas.openxmlformats.org/officeDocument/2006/relationships/hyperlink" Target="https://www.freepik.es/foto-gratis/grupo-ninos-sentados-mesa-rotuladores-crayones-cartulina-colores_11182512.htm?query=child%20playing" TargetMode="External"/><Relationship Id="rId19" Type="http://schemas.openxmlformats.org/officeDocument/2006/relationships/image" Target="media/image7.jpg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s://www.freepik.es/foto-gratis/ninos-saltando-parque_9064057.htm" TargetMode="External"/><Relationship Id="rId22" Type="http://schemas.openxmlformats.org/officeDocument/2006/relationships/hyperlink" Target="https://www.freepik.es/vector-gratis/jovenes-dando-cinco_6450086.ht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3.pn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Rozo Cadavid</cp:lastModifiedBy>
  <cp:revision>3</cp:revision>
  <dcterms:created xsi:type="dcterms:W3CDTF">2021-06-23T20:59:00Z</dcterms:created>
  <dcterms:modified xsi:type="dcterms:W3CDTF">2021-06-23T21:00:00Z</dcterms:modified>
</cp:coreProperties>
</file>